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2"/>
        <w:gridCol w:w="3918"/>
        <w:gridCol w:w="3500"/>
      </w:tblGrid>
      <w:tr w:rsidR="004559FD" w:rsidRPr="004559FD" w:rsidTr="004559FD">
        <w:tc>
          <w:tcPr>
            <w:tcW w:w="577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559FD" w:rsidRDefault="004559FD" w:rsidP="004559FD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24678D"/>
                <w:sz w:val="27"/>
                <w:szCs w:val="27"/>
              </w:rPr>
            </w:pPr>
            <w:r w:rsidRPr="004559FD">
              <w:rPr>
                <w:rFonts w:ascii="Trebuchet MS" w:eastAsia="Times New Roman" w:hAnsi="Trebuchet MS" w:cs="Times New Roman"/>
                <w:b/>
                <w:bCs/>
                <w:color w:val="24678D"/>
                <w:sz w:val="27"/>
                <w:szCs w:val="27"/>
              </w:rPr>
              <w:t>Should my child take Advanced Placement or Dual Credit</w:t>
            </w:r>
            <w:r w:rsidR="00680444">
              <w:rPr>
                <w:rFonts w:ascii="Trebuchet MS" w:eastAsia="Times New Roman" w:hAnsi="Trebuchet MS" w:cs="Times New Roman"/>
                <w:b/>
                <w:bCs/>
                <w:color w:val="24678D"/>
                <w:sz w:val="27"/>
                <w:szCs w:val="27"/>
              </w:rPr>
              <w:t xml:space="preserve"> (College in the school)</w:t>
            </w:r>
            <w:bookmarkStart w:id="0" w:name="_GoBack"/>
            <w:bookmarkEnd w:id="0"/>
            <w:r w:rsidRPr="004559FD">
              <w:rPr>
                <w:rFonts w:ascii="Trebuchet MS" w:eastAsia="Times New Roman" w:hAnsi="Trebuchet MS" w:cs="Times New Roman"/>
                <w:b/>
                <w:bCs/>
                <w:color w:val="24678D"/>
                <w:sz w:val="27"/>
                <w:szCs w:val="27"/>
              </w:rPr>
              <w:t>?</w:t>
            </w:r>
          </w:p>
          <w:p w:rsidR="004559FD" w:rsidRDefault="004559FD" w:rsidP="004559FD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24678D"/>
                <w:sz w:val="27"/>
                <w:szCs w:val="27"/>
              </w:rPr>
            </w:pPr>
          </w:p>
          <w:p w:rsidR="004559FD" w:rsidRDefault="004559FD" w:rsidP="004559FD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A85F2E"/>
                <w:sz w:val="27"/>
                <w:szCs w:val="27"/>
              </w:rPr>
            </w:pPr>
            <w:r w:rsidRPr="004559FD">
              <w:rPr>
                <w:rFonts w:ascii="Trebuchet MS" w:eastAsia="Times New Roman" w:hAnsi="Trebuchet MS" w:cs="Times New Roman"/>
                <w:b/>
                <w:bCs/>
                <w:color w:val="A85F2E"/>
                <w:sz w:val="27"/>
                <w:szCs w:val="27"/>
              </w:rPr>
              <w:t>We like both!</w:t>
            </w:r>
          </w:p>
          <w:p w:rsidR="004559FD" w:rsidRPr="004559FD" w:rsidRDefault="004559FD" w:rsidP="004559FD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</w:rPr>
            </w:pPr>
          </w:p>
          <w:tbl>
            <w:tblPr>
              <w:tblW w:w="62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4"/>
              <w:gridCol w:w="3121"/>
            </w:tblGrid>
            <w:tr w:rsidR="004559FD" w:rsidRPr="004559FD" w:rsidTr="004559FD">
              <w:tc>
                <w:tcPr>
                  <w:tcW w:w="2655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4559FD" w:rsidRPr="004559FD" w:rsidRDefault="004559FD" w:rsidP="004559FD">
                  <w:pPr>
                    <w:spacing w:after="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</w:rPr>
                  </w:pPr>
                  <w:r w:rsidRPr="004559FD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</w:rPr>
                    <w:t>AP</w:t>
                  </w:r>
                </w:p>
                <w:p w:rsidR="004559FD" w:rsidRPr="004559FD" w:rsidRDefault="004559FD" w:rsidP="00455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9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A2A2A"/>
                      <w:sz w:val="24"/>
                      <w:szCs w:val="24"/>
                    </w:rPr>
                    <w:t>Advantages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Feedback for students and teachers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Standardized curriculum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Recognized across the country and worldwide as a rigorous curriculum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Standard training and syllabus required for all instructors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Ability to earn scholarships and national recognition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Can be transferred from school to school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A2A2A"/>
                      <w:sz w:val="24"/>
                      <w:szCs w:val="24"/>
                    </w:rPr>
                    <w:t>Disadvantages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Must pass test to earn credit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Must pay testing fee</w:t>
                  </w:r>
                </w:p>
              </w:tc>
              <w:tc>
                <w:tcPr>
                  <w:tcW w:w="2670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4559FD" w:rsidRPr="004559FD" w:rsidRDefault="004559FD" w:rsidP="004559FD">
                  <w:pPr>
                    <w:spacing w:after="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</w:rPr>
                  </w:pPr>
                  <w:r w:rsidRPr="004559FD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</w:rPr>
                    <w:t>Dual Credit</w:t>
                  </w:r>
                </w:p>
                <w:p w:rsidR="004559FD" w:rsidRPr="004559FD" w:rsidRDefault="004559FD" w:rsidP="004559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9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A2A2A"/>
                      <w:sz w:val="24"/>
                      <w:szCs w:val="24"/>
                    </w:rPr>
                    <w:t>Advantages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In almost all cases, no test is required to earn credit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proofErr w:type="spellStart"/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t>Credit</w:t>
                  </w:r>
                  <w:proofErr w:type="spellEnd"/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t xml:space="preserve"> earned accepted at most in state institutions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Additional monies for dual credit programs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A2A2A"/>
                      <w:sz w:val="24"/>
                      <w:szCs w:val="24"/>
                    </w:rPr>
                    <w:t>Disadvantages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Credit awarded depends on the receiving college/university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No feedback on teaching or understanding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No uniform curriculum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No uniform training or syllabus</w:t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</w:r>
                  <w:r w:rsidRPr="004559FD">
                    <w:rPr>
                      <w:rFonts w:ascii="Times New Roman" w:eastAsia="Times New Roman" w:hAnsi="Times New Roman" w:cs="Times New Roman"/>
                      <w:color w:val="2A2A2A"/>
                      <w:sz w:val="24"/>
                      <w:szCs w:val="24"/>
                    </w:rPr>
                    <w:br/>
                    <w:t>Credits may not transfer between colleges</w:t>
                  </w:r>
                </w:p>
              </w:tc>
            </w:tr>
          </w:tbl>
          <w:p w:rsidR="004559FD" w:rsidRPr="004559FD" w:rsidRDefault="004559FD" w:rsidP="004559FD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559FD" w:rsidRDefault="004559FD" w:rsidP="004559FD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</w:rPr>
            </w:pPr>
          </w:p>
          <w:p w:rsidR="004559FD" w:rsidRDefault="004559FD" w:rsidP="004559FD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</w:rPr>
            </w:pPr>
          </w:p>
          <w:p w:rsidR="004559FD" w:rsidRDefault="004559FD" w:rsidP="004559FD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</w:rPr>
            </w:pPr>
          </w:p>
          <w:p w:rsidR="004559FD" w:rsidRDefault="004559FD" w:rsidP="004559FD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</w:rPr>
            </w:pPr>
          </w:p>
          <w:p w:rsidR="004559FD" w:rsidRDefault="004559FD" w:rsidP="004559FD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</w:rPr>
            </w:pPr>
          </w:p>
          <w:p w:rsidR="004559FD" w:rsidRPr="004559FD" w:rsidRDefault="004559FD" w:rsidP="004559FD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</w:rPr>
            </w:pPr>
            <w:r w:rsidRPr="004559FD"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</w:rPr>
              <w:t>Advanced Placement</w:t>
            </w:r>
          </w:p>
          <w:p w:rsidR="004559FD" w:rsidRPr="004559FD" w:rsidRDefault="004559FD" w:rsidP="004559FD">
            <w:pPr>
              <w:spacing w:after="24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</w:rPr>
            </w:pPr>
            <w:r w:rsidRPr="004559FD">
              <w:rPr>
                <w:rFonts w:ascii="Trebuchet MS" w:eastAsia="Times New Roman" w:hAnsi="Trebuchet MS" w:cs="Times New Roman"/>
                <w:color w:val="666666"/>
                <w:sz w:val="21"/>
                <w:szCs w:val="21"/>
              </w:rPr>
              <w:t>·      </w:t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t>  Courses developed by committees of experts representing universities across the United States: Harvard, Yale, Stanford, UCLA, University of Texas, etc. </w:t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  <w:t>·        Quality varies from teacher to teacher, so students take an end-of-course AP exam that is developed and scored externally by professors and discipline experts, verifying the extent to which the student has mastered the college-level material</w:t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  <w:t>·        Because there is an external assessment, credit/placement for AP is granted by most U.S. colleges and universities</w:t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  <w:t>·        Because there is an external assessment, AP is a valuable indicator in the college admissions process of a student’s ability to succeed in college</w:t>
            </w:r>
          </w:p>
        </w:tc>
        <w:tc>
          <w:tcPr>
            <w:tcW w:w="339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559FD" w:rsidRPr="004559FD" w:rsidRDefault="004559FD" w:rsidP="004559FD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</w:rPr>
            </w:pPr>
            <w:r w:rsidRPr="004559FD"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</w:rPr>
              <w:t>Dual Credit</w:t>
            </w:r>
          </w:p>
          <w:p w:rsidR="004559FD" w:rsidRPr="004559FD" w:rsidRDefault="004559FD" w:rsidP="004559FD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</w:rPr>
            </w:pP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t>·        Courses developed by local community colleges</w:t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  <w:t>·        Quality varies from teacher to teacher, no external assessment measure to verify the rigor and quality of the course</w:t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  <w:t>·        Because there is no external assessment, dual credit courses are not as widely recognized for credit/placement as AP courses</w:t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</w:r>
            <w:r w:rsidRPr="004559FD">
              <w:rPr>
                <w:rFonts w:ascii="Trebuchet MS" w:eastAsia="Times New Roman" w:hAnsi="Trebuchet MS" w:cs="Times New Roman"/>
                <w:color w:val="2A2A2A"/>
                <w:sz w:val="21"/>
                <w:szCs w:val="21"/>
              </w:rPr>
              <w:br/>
              <w:t>·        Because there is no external assessment, dual credit courses are less valuable indicators in the college admissions process of a student’s ability to succeed in college</w:t>
            </w:r>
          </w:p>
        </w:tc>
      </w:tr>
    </w:tbl>
    <w:p w:rsidR="007C3C4A" w:rsidRDefault="007C3C4A"/>
    <w:sectPr w:rsidR="007C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FD"/>
    <w:rsid w:val="00274F4F"/>
    <w:rsid w:val="004559FD"/>
    <w:rsid w:val="00680444"/>
    <w:rsid w:val="007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5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9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559FD"/>
    <w:rPr>
      <w:i/>
      <w:iCs/>
    </w:rPr>
  </w:style>
  <w:style w:type="character" w:customStyle="1" w:styleId="apple-converted-space">
    <w:name w:val="apple-converted-space"/>
    <w:basedOn w:val="DefaultParagraphFont"/>
    <w:rsid w:val="0045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5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9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559FD"/>
    <w:rPr>
      <w:i/>
      <w:iCs/>
    </w:rPr>
  </w:style>
  <w:style w:type="character" w:customStyle="1" w:styleId="apple-converted-space">
    <w:name w:val="apple-converted-space"/>
    <w:basedOn w:val="DefaultParagraphFont"/>
    <w:rsid w:val="0045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2013-11-15T01:45:00Z</dcterms:created>
  <dcterms:modified xsi:type="dcterms:W3CDTF">2013-11-15T01:47:00Z</dcterms:modified>
</cp:coreProperties>
</file>